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C2" w:rsidRPr="002059C5" w:rsidRDefault="002059C5" w:rsidP="00D541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1AC4698" wp14:editId="791D2FA6">
            <wp:simplePos x="0" y="0"/>
            <wp:positionH relativeFrom="column">
              <wp:posOffset>-673100</wp:posOffset>
            </wp:positionH>
            <wp:positionV relativeFrom="paragraph">
              <wp:posOffset>-744855</wp:posOffset>
            </wp:positionV>
            <wp:extent cx="859790" cy="791210"/>
            <wp:effectExtent l="0" t="0" r="0" b="8890"/>
            <wp:wrapTight wrapText="bothSides">
              <wp:wrapPolygon edited="0">
                <wp:start x="9093" y="0"/>
                <wp:lineTo x="4786" y="520"/>
                <wp:lineTo x="0" y="4681"/>
                <wp:lineTo x="0" y="13002"/>
                <wp:lineTo x="479" y="17682"/>
                <wp:lineTo x="4786" y="21323"/>
                <wp:lineTo x="6222" y="21323"/>
                <wp:lineTo x="15793" y="21323"/>
                <wp:lineTo x="16750" y="21323"/>
                <wp:lineTo x="21058" y="17682"/>
                <wp:lineTo x="21058" y="5201"/>
                <wp:lineTo x="16272" y="520"/>
                <wp:lineTo x="12922" y="0"/>
                <wp:lineTo x="909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9C5">
        <w:rPr>
          <w:rFonts w:ascii="Tahoma" w:hAnsi="Tahoma" w:cs="Tahoma"/>
          <w:b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FB9EC03" wp14:editId="4AA020E8">
            <wp:simplePos x="0" y="0"/>
            <wp:positionH relativeFrom="column">
              <wp:posOffset>5521325</wp:posOffset>
            </wp:positionH>
            <wp:positionV relativeFrom="paragraph">
              <wp:posOffset>-744855</wp:posOffset>
            </wp:positionV>
            <wp:extent cx="859790" cy="791210"/>
            <wp:effectExtent l="0" t="0" r="0" b="8890"/>
            <wp:wrapTight wrapText="bothSides">
              <wp:wrapPolygon edited="0">
                <wp:start x="9093" y="0"/>
                <wp:lineTo x="4786" y="520"/>
                <wp:lineTo x="0" y="4681"/>
                <wp:lineTo x="0" y="13002"/>
                <wp:lineTo x="479" y="17682"/>
                <wp:lineTo x="4786" y="21323"/>
                <wp:lineTo x="6222" y="21323"/>
                <wp:lineTo x="15793" y="21323"/>
                <wp:lineTo x="16750" y="21323"/>
                <wp:lineTo x="21058" y="17682"/>
                <wp:lineTo x="21058" y="5201"/>
                <wp:lineTo x="16272" y="520"/>
                <wp:lineTo x="12922" y="0"/>
                <wp:lineTo x="909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1C2" w:rsidRPr="002059C5">
        <w:rPr>
          <w:rFonts w:ascii="Tahoma" w:hAnsi="Tahoma" w:cs="Tahoma"/>
          <w:b/>
          <w:sz w:val="20"/>
          <w:szCs w:val="20"/>
          <w:u w:val="single"/>
        </w:rPr>
        <w:t>Beaconhill Primary School</w:t>
      </w:r>
    </w:p>
    <w:p w:rsidR="00D541C2" w:rsidRPr="002059C5" w:rsidRDefault="00D541C2" w:rsidP="00D541C2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2059C5">
        <w:rPr>
          <w:rFonts w:ascii="Tahoma" w:hAnsi="Tahoma" w:cs="Tahoma"/>
          <w:b/>
          <w:sz w:val="20"/>
          <w:szCs w:val="20"/>
          <w:u w:val="single"/>
        </w:rPr>
        <w:t>Attendance</w:t>
      </w:r>
      <w:r w:rsidR="00BE67EA" w:rsidRPr="002059C5">
        <w:rPr>
          <w:rFonts w:ascii="Tahoma" w:hAnsi="Tahoma" w:cs="Tahoma"/>
          <w:b/>
          <w:sz w:val="20"/>
          <w:szCs w:val="20"/>
          <w:u w:val="single"/>
        </w:rPr>
        <w:t xml:space="preserve"> Information for parents.</w:t>
      </w:r>
      <w:proofErr w:type="gramEnd"/>
    </w:p>
    <w:p w:rsidR="00BE67EA" w:rsidRPr="002059C5" w:rsidRDefault="00BE67EA" w:rsidP="00D541C2">
      <w:pPr>
        <w:rPr>
          <w:rFonts w:ascii="Tahoma" w:hAnsi="Tahoma" w:cs="Tahoma"/>
          <w:b/>
          <w:sz w:val="20"/>
          <w:szCs w:val="20"/>
        </w:rPr>
      </w:pPr>
      <w:r w:rsidRPr="002059C5">
        <w:rPr>
          <w:rFonts w:ascii="Tahoma" w:hAnsi="Tahoma" w:cs="Tahoma"/>
          <w:b/>
          <w:sz w:val="20"/>
          <w:szCs w:val="20"/>
        </w:rPr>
        <w:t>Please take the time to read the following informatio</w:t>
      </w:r>
      <w:r w:rsidR="000E3ADF" w:rsidRPr="002059C5">
        <w:rPr>
          <w:rFonts w:ascii="Tahoma" w:hAnsi="Tahoma" w:cs="Tahoma"/>
          <w:b/>
          <w:sz w:val="20"/>
          <w:szCs w:val="20"/>
        </w:rPr>
        <w:t>n regarding attendance.</w:t>
      </w:r>
    </w:p>
    <w:p w:rsidR="00D541C2" w:rsidRPr="002059C5" w:rsidRDefault="00D541C2" w:rsidP="00D541C2">
      <w:p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b/>
          <w:sz w:val="20"/>
          <w:szCs w:val="20"/>
          <w:u w:val="single"/>
        </w:rPr>
        <w:t>The DFE states that:</w:t>
      </w:r>
    </w:p>
    <w:p w:rsidR="00F16F08" w:rsidRPr="002059C5" w:rsidRDefault="002406D0" w:rsidP="00D541C2">
      <w:p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“</w:t>
      </w:r>
      <w:r w:rsidR="00D541C2" w:rsidRPr="002059C5">
        <w:rPr>
          <w:rFonts w:ascii="Tahoma" w:hAnsi="Tahoma" w:cs="Tahoma"/>
          <w:sz w:val="20"/>
          <w:szCs w:val="20"/>
        </w:rPr>
        <w:t>Central to raising standards in education and ensuring all pupils can fulfil their potential is</w:t>
      </w:r>
      <w:r w:rsidR="002059C5" w:rsidRPr="002059C5">
        <w:rPr>
          <w:rFonts w:ascii="Tahoma" w:hAnsi="Tahoma" w:cs="Tahoma"/>
          <w:sz w:val="20"/>
          <w:szCs w:val="20"/>
        </w:rPr>
        <w:t xml:space="preserve"> </w:t>
      </w:r>
      <w:r w:rsidR="00D541C2" w:rsidRPr="002059C5">
        <w:rPr>
          <w:rFonts w:ascii="Tahoma" w:hAnsi="Tahoma" w:cs="Tahoma"/>
          <w:sz w:val="20"/>
          <w:szCs w:val="20"/>
        </w:rPr>
        <w:t>an assumption so widely understood that it is insufficiently stated – pupils need to attend</w:t>
      </w:r>
      <w:r w:rsidR="002059C5" w:rsidRPr="002059C5">
        <w:rPr>
          <w:rFonts w:ascii="Tahoma" w:hAnsi="Tahoma" w:cs="Tahoma"/>
          <w:sz w:val="20"/>
          <w:szCs w:val="20"/>
        </w:rPr>
        <w:t xml:space="preserve"> </w:t>
      </w:r>
      <w:r w:rsidR="00D541C2" w:rsidRPr="002059C5">
        <w:rPr>
          <w:rFonts w:ascii="Tahoma" w:hAnsi="Tahoma" w:cs="Tahoma"/>
          <w:sz w:val="20"/>
          <w:szCs w:val="20"/>
        </w:rPr>
        <w:t>school regularly to benefit from their education. Missing out on lessons leaves children</w:t>
      </w:r>
      <w:r w:rsidR="002059C5" w:rsidRPr="002059C5">
        <w:rPr>
          <w:rFonts w:ascii="Tahoma" w:hAnsi="Tahoma" w:cs="Tahoma"/>
          <w:sz w:val="20"/>
          <w:szCs w:val="20"/>
        </w:rPr>
        <w:t xml:space="preserve"> </w:t>
      </w:r>
      <w:r w:rsidR="00D541C2" w:rsidRPr="002059C5">
        <w:rPr>
          <w:rFonts w:ascii="Tahoma" w:hAnsi="Tahoma" w:cs="Tahoma"/>
          <w:sz w:val="20"/>
          <w:szCs w:val="20"/>
        </w:rPr>
        <w:t>vulnerable to falling behind. Children with poor attendance tend to achieve less in both</w:t>
      </w:r>
      <w:r w:rsidR="002059C5" w:rsidRPr="002059C5">
        <w:rPr>
          <w:rFonts w:ascii="Tahoma" w:hAnsi="Tahoma" w:cs="Tahoma"/>
          <w:sz w:val="20"/>
          <w:szCs w:val="20"/>
        </w:rPr>
        <w:t xml:space="preserve"> </w:t>
      </w:r>
      <w:r w:rsidR="00D541C2" w:rsidRPr="002059C5">
        <w:rPr>
          <w:rFonts w:ascii="Tahoma" w:hAnsi="Tahoma" w:cs="Tahoma"/>
          <w:sz w:val="20"/>
          <w:szCs w:val="20"/>
        </w:rPr>
        <w:t>primary and secondary school.</w:t>
      </w:r>
      <w:r w:rsidRPr="002059C5">
        <w:rPr>
          <w:rFonts w:ascii="Tahoma" w:hAnsi="Tahoma" w:cs="Tahoma"/>
          <w:sz w:val="20"/>
          <w:szCs w:val="20"/>
        </w:rPr>
        <w:t>”</w:t>
      </w:r>
    </w:p>
    <w:p w:rsidR="00D541C2" w:rsidRPr="002059C5" w:rsidRDefault="00906BD4" w:rsidP="00D541C2">
      <w:p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b/>
          <w:sz w:val="20"/>
          <w:szCs w:val="20"/>
          <w:u w:val="single"/>
        </w:rPr>
        <w:t>The government expects schools and local authorities to:</w:t>
      </w:r>
    </w:p>
    <w:p w:rsidR="00D541C2" w:rsidRPr="002059C5" w:rsidRDefault="000E3ADF" w:rsidP="00D541C2">
      <w:p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 xml:space="preserve">    </w:t>
      </w:r>
      <w:r w:rsidR="00D541C2" w:rsidRPr="002059C5">
        <w:rPr>
          <w:rFonts w:ascii="Tahoma" w:hAnsi="Tahoma" w:cs="Tahoma"/>
          <w:sz w:val="20"/>
          <w:szCs w:val="20"/>
        </w:rPr>
        <w:t>• Promote good attendance and reduce absenc</w:t>
      </w:r>
      <w:r w:rsidR="002406D0" w:rsidRPr="002059C5">
        <w:rPr>
          <w:rFonts w:ascii="Tahoma" w:hAnsi="Tahoma" w:cs="Tahoma"/>
          <w:sz w:val="20"/>
          <w:szCs w:val="20"/>
        </w:rPr>
        <w:t>e, including persistent absence.</w:t>
      </w:r>
    </w:p>
    <w:p w:rsidR="00D541C2" w:rsidRPr="002059C5" w:rsidRDefault="000E3ADF" w:rsidP="00D541C2">
      <w:p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 xml:space="preserve">    </w:t>
      </w:r>
      <w:r w:rsidR="00D541C2" w:rsidRPr="002059C5">
        <w:rPr>
          <w:rFonts w:ascii="Tahoma" w:hAnsi="Tahoma" w:cs="Tahoma"/>
          <w:sz w:val="20"/>
          <w:szCs w:val="20"/>
        </w:rPr>
        <w:t>• Ensure every pupil has access to full-time educa</w:t>
      </w:r>
      <w:r w:rsidR="002406D0" w:rsidRPr="002059C5">
        <w:rPr>
          <w:rFonts w:ascii="Tahoma" w:hAnsi="Tahoma" w:cs="Tahoma"/>
          <w:sz w:val="20"/>
          <w:szCs w:val="20"/>
        </w:rPr>
        <w:t>tion to which they are entitled.</w:t>
      </w:r>
    </w:p>
    <w:p w:rsidR="00D541C2" w:rsidRPr="002059C5" w:rsidRDefault="000E3ADF" w:rsidP="002406D0">
      <w:p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 xml:space="preserve">    </w:t>
      </w:r>
      <w:r w:rsidR="00BE67EA" w:rsidRPr="002059C5">
        <w:rPr>
          <w:rFonts w:ascii="Tahoma" w:hAnsi="Tahoma" w:cs="Tahoma"/>
          <w:sz w:val="20"/>
          <w:szCs w:val="20"/>
        </w:rPr>
        <w:t>• A</w:t>
      </w:r>
      <w:r w:rsidR="00D541C2" w:rsidRPr="002059C5">
        <w:rPr>
          <w:rFonts w:ascii="Tahoma" w:hAnsi="Tahoma" w:cs="Tahoma"/>
          <w:sz w:val="20"/>
          <w:szCs w:val="20"/>
        </w:rPr>
        <w:t>ct early to address patterns of absence.</w:t>
      </w:r>
    </w:p>
    <w:p w:rsidR="00F16F08" w:rsidRPr="002059C5" w:rsidRDefault="000E3ADF" w:rsidP="00D541C2">
      <w:p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 xml:space="preserve">    </w:t>
      </w:r>
      <w:r w:rsidR="002406D0" w:rsidRPr="002059C5">
        <w:rPr>
          <w:rFonts w:ascii="Tahoma" w:hAnsi="Tahoma" w:cs="Tahoma"/>
          <w:sz w:val="20"/>
          <w:szCs w:val="20"/>
        </w:rPr>
        <w:t xml:space="preserve">• Make every effort to ensure all pupils </w:t>
      </w:r>
      <w:r w:rsidR="00BB177B" w:rsidRPr="002059C5">
        <w:rPr>
          <w:rFonts w:ascii="Tahoma" w:hAnsi="Tahoma" w:cs="Tahoma"/>
          <w:sz w:val="20"/>
          <w:szCs w:val="20"/>
        </w:rPr>
        <w:t>are punctual</w:t>
      </w:r>
      <w:r w:rsidR="00D541C2" w:rsidRPr="002059C5">
        <w:rPr>
          <w:rFonts w:ascii="Tahoma" w:hAnsi="Tahoma" w:cs="Tahoma"/>
          <w:sz w:val="20"/>
          <w:szCs w:val="20"/>
        </w:rPr>
        <w:t xml:space="preserve"> to their lessons.</w:t>
      </w:r>
    </w:p>
    <w:p w:rsidR="00BE67EA" w:rsidRPr="002059C5" w:rsidRDefault="00BE67EA" w:rsidP="00BE67EA">
      <w:p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Parents are legally obliged to ensure their child attends school whenever possible. The minimum acceptable level of attendance for each child is 9</w:t>
      </w:r>
      <w:r w:rsidR="002059C5" w:rsidRPr="002059C5">
        <w:rPr>
          <w:rFonts w:ascii="Tahoma" w:hAnsi="Tahoma" w:cs="Tahoma"/>
          <w:sz w:val="20"/>
          <w:szCs w:val="20"/>
        </w:rPr>
        <w:t>6</w:t>
      </w:r>
      <w:r w:rsidRPr="002059C5">
        <w:rPr>
          <w:rFonts w:ascii="Tahoma" w:hAnsi="Tahoma" w:cs="Tahoma"/>
          <w:sz w:val="20"/>
          <w:szCs w:val="20"/>
        </w:rPr>
        <w:t xml:space="preserve">% </w:t>
      </w:r>
      <w:bookmarkStart w:id="0" w:name="_GoBack"/>
      <w:bookmarkEnd w:id="0"/>
      <w:r w:rsidR="002059C5" w:rsidRPr="002059C5">
        <w:rPr>
          <w:rFonts w:ascii="Tahoma" w:hAnsi="Tahoma" w:cs="Tahoma"/>
          <w:sz w:val="20"/>
          <w:szCs w:val="20"/>
        </w:rPr>
        <w:t xml:space="preserve">(our school average) </w:t>
      </w:r>
      <w:r w:rsidRPr="002059C5">
        <w:rPr>
          <w:rFonts w:ascii="Tahoma" w:hAnsi="Tahoma" w:cs="Tahoma"/>
          <w:sz w:val="20"/>
          <w:szCs w:val="20"/>
        </w:rPr>
        <w:t xml:space="preserve">and should be considerably higher. Any child with attendance below 90% is regarded as a persistent absentee and will be considered an active cause for concern by school and The Educational Welfare Service. </w:t>
      </w:r>
    </w:p>
    <w:p w:rsidR="00D541C2" w:rsidRPr="002059C5" w:rsidRDefault="00BE67EA" w:rsidP="00BE67EA">
      <w:pPr>
        <w:rPr>
          <w:rFonts w:ascii="Tahoma" w:hAnsi="Tahoma" w:cs="Tahoma"/>
          <w:b/>
          <w:sz w:val="20"/>
          <w:szCs w:val="20"/>
        </w:rPr>
      </w:pPr>
      <w:r w:rsidRPr="002059C5">
        <w:rPr>
          <w:rFonts w:ascii="Tahoma" w:hAnsi="Tahoma" w:cs="Tahoma"/>
          <w:b/>
          <w:sz w:val="20"/>
          <w:szCs w:val="20"/>
        </w:rPr>
        <w:t>There are two types of attendance – AUTHORISED and UNAUTHORISED</w:t>
      </w:r>
    </w:p>
    <w:p w:rsidR="002406D0" w:rsidRPr="002059C5" w:rsidRDefault="002406D0" w:rsidP="00BE67EA">
      <w:p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b/>
          <w:sz w:val="20"/>
          <w:szCs w:val="20"/>
          <w:u w:val="single"/>
        </w:rPr>
        <w:t>AUTHORISED ABSENCES</w:t>
      </w:r>
    </w:p>
    <w:p w:rsidR="002406D0" w:rsidRPr="002059C5" w:rsidRDefault="002406D0" w:rsidP="00BE67EA">
      <w:p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Acceptable reasons for authorising an absence are as follows:</w:t>
      </w:r>
    </w:p>
    <w:p w:rsidR="002406D0" w:rsidRPr="002059C5" w:rsidRDefault="002406D0" w:rsidP="002406D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Illness</w:t>
      </w:r>
    </w:p>
    <w:p w:rsidR="002406D0" w:rsidRPr="002059C5" w:rsidRDefault="002406D0" w:rsidP="002406D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A medical/dental appointment</w:t>
      </w:r>
    </w:p>
    <w:p w:rsidR="002406D0" w:rsidRPr="002059C5" w:rsidRDefault="00A14F88" w:rsidP="002406D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Religious observances</w:t>
      </w:r>
    </w:p>
    <w:p w:rsidR="00A14F88" w:rsidRPr="002059C5" w:rsidRDefault="00A14F88" w:rsidP="002406D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Family bereavements</w:t>
      </w:r>
    </w:p>
    <w:p w:rsidR="00A14F88" w:rsidRPr="002059C5" w:rsidRDefault="00A14F88" w:rsidP="002406D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An absence may exceptionally b</w:t>
      </w:r>
      <w:r w:rsidR="00F16F08" w:rsidRPr="002059C5">
        <w:rPr>
          <w:rFonts w:ascii="Tahoma" w:hAnsi="Tahoma" w:cs="Tahoma"/>
          <w:sz w:val="20"/>
          <w:szCs w:val="20"/>
        </w:rPr>
        <w:t>e authorised by The Headt</w:t>
      </w:r>
      <w:r w:rsidRPr="002059C5">
        <w:rPr>
          <w:rFonts w:ascii="Tahoma" w:hAnsi="Tahoma" w:cs="Tahoma"/>
          <w:sz w:val="20"/>
          <w:szCs w:val="20"/>
        </w:rPr>
        <w:t>eacher for particular special occasions, such as a family wedding.</w:t>
      </w:r>
    </w:p>
    <w:p w:rsidR="00A14F88" w:rsidRPr="002059C5" w:rsidRDefault="00A14F88" w:rsidP="00A14F88">
      <w:p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b/>
          <w:sz w:val="20"/>
          <w:szCs w:val="20"/>
          <w:u w:val="single"/>
        </w:rPr>
        <w:t>UNAUTHORISED ABSENCES</w:t>
      </w:r>
    </w:p>
    <w:p w:rsidR="00A14F88" w:rsidRPr="002059C5" w:rsidRDefault="00A14F88" w:rsidP="00A14F88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sz w:val="20"/>
          <w:szCs w:val="20"/>
        </w:rPr>
        <w:t>All other absences will be recorded as unauthorised.</w:t>
      </w:r>
    </w:p>
    <w:p w:rsidR="00A14F88" w:rsidRPr="002059C5" w:rsidRDefault="00A14F88" w:rsidP="00A14F88">
      <w:pPr>
        <w:rPr>
          <w:rFonts w:ascii="Tahoma" w:hAnsi="Tahoma" w:cs="Tahoma"/>
          <w:b/>
          <w:sz w:val="20"/>
          <w:szCs w:val="20"/>
          <w:u w:val="single"/>
        </w:rPr>
      </w:pPr>
    </w:p>
    <w:p w:rsidR="00A14F88" w:rsidRPr="002059C5" w:rsidRDefault="00A14F88" w:rsidP="00A14F88">
      <w:p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b/>
          <w:sz w:val="20"/>
          <w:szCs w:val="20"/>
          <w:u w:val="single"/>
        </w:rPr>
        <w:t>HOLIDAYS</w:t>
      </w:r>
    </w:p>
    <w:p w:rsidR="000E3ADF" w:rsidRPr="002059C5" w:rsidRDefault="00A14F88" w:rsidP="00A14F8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 xml:space="preserve">Holidays should not be taken during term time. This causes serious </w:t>
      </w:r>
      <w:r w:rsidR="00BB177B" w:rsidRPr="002059C5">
        <w:rPr>
          <w:rFonts w:ascii="Tahoma" w:hAnsi="Tahoma" w:cs="Tahoma"/>
          <w:sz w:val="20"/>
          <w:szCs w:val="20"/>
        </w:rPr>
        <w:t>disruption to learning and makes it very difficult for a child to catch up.</w:t>
      </w:r>
    </w:p>
    <w:p w:rsidR="00A14F88" w:rsidRPr="002059C5" w:rsidRDefault="00BB177B" w:rsidP="00A14F8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Parents/ Carers who do take holidays duri</w:t>
      </w:r>
      <w:r w:rsidR="002059C5" w:rsidRPr="002059C5">
        <w:rPr>
          <w:rFonts w:ascii="Tahoma" w:hAnsi="Tahoma" w:cs="Tahoma"/>
          <w:sz w:val="20"/>
          <w:szCs w:val="20"/>
        </w:rPr>
        <w:t>ng term time could be fined by t</w:t>
      </w:r>
      <w:r w:rsidRPr="002059C5">
        <w:rPr>
          <w:rFonts w:ascii="Tahoma" w:hAnsi="Tahoma" w:cs="Tahoma"/>
          <w:sz w:val="20"/>
          <w:szCs w:val="20"/>
        </w:rPr>
        <w:t xml:space="preserve">he Local Authority. </w:t>
      </w:r>
    </w:p>
    <w:p w:rsidR="000E3ADF" w:rsidRPr="002059C5" w:rsidRDefault="002059C5" w:rsidP="000E3AD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O</w:t>
      </w:r>
      <w:r w:rsidR="00BB177B" w:rsidRPr="002059C5">
        <w:rPr>
          <w:rFonts w:ascii="Tahoma" w:hAnsi="Tahoma" w:cs="Tahoma"/>
          <w:sz w:val="20"/>
          <w:szCs w:val="20"/>
        </w:rPr>
        <w:t>n</w:t>
      </w:r>
      <w:r w:rsidRPr="002059C5">
        <w:rPr>
          <w:rFonts w:ascii="Tahoma" w:hAnsi="Tahoma" w:cs="Tahoma"/>
          <w:sz w:val="20"/>
          <w:szCs w:val="20"/>
        </w:rPr>
        <w:t>ly in</w:t>
      </w:r>
      <w:r w:rsidR="00BB177B" w:rsidRPr="002059C5">
        <w:rPr>
          <w:rFonts w:ascii="Tahoma" w:hAnsi="Tahoma" w:cs="Tahoma"/>
          <w:sz w:val="20"/>
          <w:szCs w:val="20"/>
        </w:rPr>
        <w:t xml:space="preserve"> exceptional circumstances, </w:t>
      </w:r>
      <w:r w:rsidRPr="002059C5">
        <w:rPr>
          <w:rFonts w:ascii="Tahoma" w:hAnsi="Tahoma" w:cs="Tahoma"/>
          <w:sz w:val="20"/>
          <w:szCs w:val="20"/>
        </w:rPr>
        <w:t xml:space="preserve">might </w:t>
      </w:r>
      <w:r w:rsidR="00BB177B" w:rsidRPr="002059C5">
        <w:rPr>
          <w:rFonts w:ascii="Tahoma" w:hAnsi="Tahoma" w:cs="Tahoma"/>
          <w:sz w:val="20"/>
          <w:szCs w:val="20"/>
        </w:rPr>
        <w:t xml:space="preserve">holidays </w:t>
      </w:r>
      <w:r w:rsidRPr="002059C5">
        <w:rPr>
          <w:rFonts w:ascii="Tahoma" w:hAnsi="Tahoma" w:cs="Tahoma"/>
          <w:sz w:val="20"/>
          <w:szCs w:val="20"/>
        </w:rPr>
        <w:t>be authorised by t</w:t>
      </w:r>
      <w:r w:rsidR="00BB177B" w:rsidRPr="002059C5">
        <w:rPr>
          <w:rFonts w:ascii="Tahoma" w:hAnsi="Tahoma" w:cs="Tahoma"/>
          <w:sz w:val="20"/>
          <w:szCs w:val="20"/>
        </w:rPr>
        <w:t>he Head</w:t>
      </w:r>
      <w:r w:rsidR="00F16F08" w:rsidRPr="002059C5">
        <w:rPr>
          <w:rFonts w:ascii="Tahoma" w:hAnsi="Tahoma" w:cs="Tahoma"/>
          <w:sz w:val="20"/>
          <w:szCs w:val="20"/>
        </w:rPr>
        <w:t>t</w:t>
      </w:r>
      <w:r w:rsidR="00BB177B" w:rsidRPr="002059C5">
        <w:rPr>
          <w:rFonts w:ascii="Tahoma" w:hAnsi="Tahoma" w:cs="Tahoma"/>
          <w:sz w:val="20"/>
          <w:szCs w:val="20"/>
        </w:rPr>
        <w:t xml:space="preserve">eacher. A holiday form (available from the school office) would need to be submitted </w:t>
      </w:r>
      <w:r w:rsidRPr="002059C5">
        <w:rPr>
          <w:rFonts w:ascii="Tahoma" w:hAnsi="Tahoma" w:cs="Tahoma"/>
          <w:sz w:val="20"/>
          <w:szCs w:val="20"/>
        </w:rPr>
        <w:t>two weeks in</w:t>
      </w:r>
      <w:r w:rsidR="00BB177B" w:rsidRPr="002059C5">
        <w:rPr>
          <w:rFonts w:ascii="Tahoma" w:hAnsi="Tahoma" w:cs="Tahoma"/>
          <w:sz w:val="20"/>
          <w:szCs w:val="20"/>
        </w:rPr>
        <w:t xml:space="preserve"> advance of the holiday for consideration. </w:t>
      </w:r>
    </w:p>
    <w:p w:rsidR="00295AD0" w:rsidRPr="002059C5" w:rsidRDefault="00295AD0" w:rsidP="00295AD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Parents of children with poor attendance will invited to meetings to di</w:t>
      </w:r>
      <w:r w:rsidR="002059C5" w:rsidRPr="002059C5">
        <w:rPr>
          <w:rFonts w:ascii="Tahoma" w:hAnsi="Tahoma" w:cs="Tahoma"/>
          <w:sz w:val="20"/>
          <w:szCs w:val="20"/>
        </w:rPr>
        <w:t>scuss the issues with t</w:t>
      </w:r>
      <w:r w:rsidR="00F16F08" w:rsidRPr="002059C5">
        <w:rPr>
          <w:rFonts w:ascii="Tahoma" w:hAnsi="Tahoma" w:cs="Tahoma"/>
          <w:sz w:val="20"/>
          <w:szCs w:val="20"/>
        </w:rPr>
        <w:t>he Headteacher, Deputy Headt</w:t>
      </w:r>
      <w:r w:rsidR="002059C5" w:rsidRPr="002059C5">
        <w:rPr>
          <w:rFonts w:ascii="Tahoma" w:hAnsi="Tahoma" w:cs="Tahoma"/>
          <w:sz w:val="20"/>
          <w:szCs w:val="20"/>
        </w:rPr>
        <w:t>eacher and t</w:t>
      </w:r>
      <w:r w:rsidRPr="002059C5">
        <w:rPr>
          <w:rFonts w:ascii="Tahoma" w:hAnsi="Tahoma" w:cs="Tahoma"/>
          <w:sz w:val="20"/>
          <w:szCs w:val="20"/>
        </w:rPr>
        <w:t>he Education Welfare Officer.</w:t>
      </w:r>
    </w:p>
    <w:p w:rsidR="00CC5EA6" w:rsidRPr="002059C5" w:rsidRDefault="00CC5EA6" w:rsidP="002059C5">
      <w:pPr>
        <w:rPr>
          <w:rFonts w:ascii="Tahoma" w:hAnsi="Tahoma" w:cs="Tahoma"/>
          <w:sz w:val="20"/>
          <w:szCs w:val="20"/>
        </w:rPr>
      </w:pPr>
    </w:p>
    <w:p w:rsidR="000E3ADF" w:rsidRPr="002059C5" w:rsidRDefault="000E3ADF" w:rsidP="000E3ADF">
      <w:p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b/>
          <w:sz w:val="20"/>
          <w:szCs w:val="20"/>
          <w:u w:val="single"/>
        </w:rPr>
        <w:t>HOW CAN YOU HELP?</w:t>
      </w:r>
    </w:p>
    <w:p w:rsidR="000E3ADF" w:rsidRPr="002059C5" w:rsidRDefault="000E3ADF" w:rsidP="000E3AD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sz w:val="20"/>
          <w:szCs w:val="20"/>
        </w:rPr>
        <w:t xml:space="preserve">Never let your child stay at home unless you are certain </w:t>
      </w:r>
      <w:r w:rsidR="002059C5" w:rsidRPr="002059C5">
        <w:rPr>
          <w:rFonts w:ascii="Tahoma" w:hAnsi="Tahoma" w:cs="Tahoma"/>
          <w:sz w:val="20"/>
          <w:szCs w:val="20"/>
        </w:rPr>
        <w:t>there is</w:t>
      </w:r>
      <w:r w:rsidRPr="002059C5">
        <w:rPr>
          <w:rFonts w:ascii="Tahoma" w:hAnsi="Tahoma" w:cs="Tahoma"/>
          <w:sz w:val="20"/>
          <w:szCs w:val="20"/>
        </w:rPr>
        <w:t xml:space="preserve"> a genuine reason for doing so.</w:t>
      </w:r>
    </w:p>
    <w:p w:rsidR="00DE3E7E" w:rsidRPr="002059C5" w:rsidRDefault="00DE3E7E" w:rsidP="000E3AD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sz w:val="20"/>
          <w:szCs w:val="20"/>
        </w:rPr>
        <w:t>Make sure your child gets to school on time. Regularly missing the first part of the day will have a significant negative impact on your child’s education.</w:t>
      </w:r>
    </w:p>
    <w:p w:rsidR="000E3ADF" w:rsidRPr="002059C5" w:rsidRDefault="000E3ADF" w:rsidP="000E3AD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sz w:val="20"/>
          <w:szCs w:val="20"/>
        </w:rPr>
        <w:t>Reinforce regularly the message from school about the importance of good attendance and pun</w:t>
      </w:r>
      <w:r w:rsidR="009C5E5F" w:rsidRPr="002059C5">
        <w:rPr>
          <w:rFonts w:ascii="Tahoma" w:hAnsi="Tahoma" w:cs="Tahoma"/>
          <w:sz w:val="20"/>
          <w:szCs w:val="20"/>
        </w:rPr>
        <w:t>ctuality</w:t>
      </w:r>
      <w:r w:rsidRPr="002059C5">
        <w:rPr>
          <w:rFonts w:ascii="Tahoma" w:hAnsi="Tahoma" w:cs="Tahoma"/>
          <w:sz w:val="20"/>
          <w:szCs w:val="20"/>
        </w:rPr>
        <w:t>. Make sure you start this at an early age to establish good habits for your child.</w:t>
      </w:r>
    </w:p>
    <w:p w:rsidR="000E3ADF" w:rsidRPr="002059C5" w:rsidRDefault="000E3ADF" w:rsidP="000E3AD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sz w:val="20"/>
          <w:szCs w:val="20"/>
        </w:rPr>
        <w:t xml:space="preserve">Always let school know why your child is not in school by 9:00am on the first day of absence. If we do not hear from you, we will contact you to establish the reason. </w:t>
      </w:r>
    </w:p>
    <w:p w:rsidR="00DE3E7E" w:rsidRPr="002059C5" w:rsidRDefault="00DE3E7E" w:rsidP="000E3AD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sz w:val="20"/>
          <w:szCs w:val="20"/>
        </w:rPr>
        <w:t>Try to avoid making doctor’s or dental appointments during school time.</w:t>
      </w:r>
    </w:p>
    <w:p w:rsidR="00DE3E7E" w:rsidRPr="002059C5" w:rsidRDefault="00DE3E7E" w:rsidP="000E3AD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sz w:val="20"/>
          <w:szCs w:val="20"/>
        </w:rPr>
        <w:t>Make a careful note of term time dates and day closures. These can be found on the school website.</w:t>
      </w:r>
    </w:p>
    <w:p w:rsidR="00DE3E7E" w:rsidRPr="002059C5" w:rsidRDefault="00DE3E7E" w:rsidP="000E3AD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sz w:val="20"/>
          <w:szCs w:val="20"/>
        </w:rPr>
        <w:t>Talk to your child about their time in school to make sure they do not have worries, which may stop them wanting to come to school.</w:t>
      </w:r>
    </w:p>
    <w:p w:rsidR="00DE3E7E" w:rsidRPr="002059C5" w:rsidRDefault="00DE3E7E" w:rsidP="000E3ADF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sz w:val="20"/>
          <w:szCs w:val="20"/>
        </w:rPr>
        <w:t>Contact school without delay if you have any concerns about your child’s attitude to school.</w:t>
      </w:r>
    </w:p>
    <w:p w:rsidR="009C5E5F" w:rsidRPr="002059C5" w:rsidRDefault="009C5E5F" w:rsidP="009C5E5F">
      <w:p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b/>
          <w:sz w:val="20"/>
          <w:szCs w:val="20"/>
          <w:u w:val="single"/>
        </w:rPr>
        <w:t>MAKING ATTENDANCE A PRIORITY</w:t>
      </w:r>
    </w:p>
    <w:p w:rsidR="0096296E" w:rsidRPr="002059C5" w:rsidRDefault="00DE3E7E" w:rsidP="009C5E5F">
      <w:p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sz w:val="20"/>
          <w:szCs w:val="20"/>
        </w:rPr>
        <w:t xml:space="preserve">The importance of good attendance </w:t>
      </w:r>
      <w:r w:rsidR="009C5E5F" w:rsidRPr="002059C5">
        <w:rPr>
          <w:rFonts w:ascii="Tahoma" w:hAnsi="Tahoma" w:cs="Tahoma"/>
          <w:sz w:val="20"/>
          <w:szCs w:val="20"/>
        </w:rPr>
        <w:t>is regularly reinforced in school</w:t>
      </w:r>
      <w:r w:rsidRPr="002059C5">
        <w:rPr>
          <w:rFonts w:ascii="Tahoma" w:hAnsi="Tahoma" w:cs="Tahoma"/>
          <w:sz w:val="20"/>
          <w:szCs w:val="20"/>
        </w:rPr>
        <w:t>.</w:t>
      </w:r>
      <w:r w:rsidR="009C5E5F" w:rsidRPr="002059C5">
        <w:rPr>
          <w:rFonts w:ascii="Tahoma" w:hAnsi="Tahoma" w:cs="Tahoma"/>
          <w:sz w:val="20"/>
          <w:szCs w:val="20"/>
        </w:rPr>
        <w:t xml:space="preserve"> A range of ideas to continually promote good attendance are used. </w:t>
      </w:r>
      <w:r w:rsidR="0096296E" w:rsidRPr="002059C5">
        <w:rPr>
          <w:rFonts w:ascii="Tahoma" w:hAnsi="Tahoma" w:cs="Tahoma"/>
          <w:sz w:val="20"/>
          <w:szCs w:val="20"/>
        </w:rPr>
        <w:t>Some of these are described below.</w:t>
      </w:r>
    </w:p>
    <w:p w:rsidR="0096296E" w:rsidRPr="002059C5" w:rsidRDefault="00CC5EA6" w:rsidP="0096296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Each child is in one of four “houses” for attendance. A token is given to every child who has 100% attendance each week. The house with the greatest number of tokens each half-term gets a special treat. In the past</w:t>
      </w:r>
      <w:r w:rsidR="009C5E5F" w:rsidRPr="002059C5">
        <w:rPr>
          <w:rFonts w:ascii="Tahoma" w:hAnsi="Tahoma" w:cs="Tahoma"/>
          <w:sz w:val="20"/>
          <w:szCs w:val="20"/>
        </w:rPr>
        <w:t>,</w:t>
      </w:r>
      <w:r w:rsidRPr="002059C5">
        <w:rPr>
          <w:rFonts w:ascii="Tahoma" w:hAnsi="Tahoma" w:cs="Tahoma"/>
          <w:sz w:val="20"/>
          <w:szCs w:val="20"/>
        </w:rPr>
        <w:t xml:space="preserve"> these have included cinema visits, mini zoos coming to school, extra playtimes with ice-cream, </w:t>
      </w:r>
      <w:r w:rsidR="009C5E5F" w:rsidRPr="002059C5">
        <w:rPr>
          <w:rFonts w:ascii="Tahoma" w:hAnsi="Tahoma" w:cs="Tahoma"/>
          <w:sz w:val="20"/>
          <w:szCs w:val="20"/>
        </w:rPr>
        <w:t xml:space="preserve">non-uniform days, </w:t>
      </w:r>
      <w:r w:rsidRPr="002059C5">
        <w:rPr>
          <w:rFonts w:ascii="Tahoma" w:hAnsi="Tahoma" w:cs="Tahoma"/>
          <w:sz w:val="20"/>
          <w:szCs w:val="20"/>
        </w:rPr>
        <w:t xml:space="preserve">McDonalds for lunch, being taken to the shops to choose a toy and extra beach visits. </w:t>
      </w:r>
    </w:p>
    <w:p w:rsidR="0096296E" w:rsidRPr="002059C5" w:rsidRDefault="0096296E" w:rsidP="0096296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 xml:space="preserve">Books and certificates are given to children at the end of a year </w:t>
      </w:r>
      <w:proofErr w:type="gramStart"/>
      <w:r w:rsidRPr="002059C5">
        <w:rPr>
          <w:rFonts w:ascii="Tahoma" w:hAnsi="Tahoma" w:cs="Tahoma"/>
          <w:sz w:val="20"/>
          <w:szCs w:val="20"/>
        </w:rPr>
        <w:t>who</w:t>
      </w:r>
      <w:proofErr w:type="gramEnd"/>
      <w:r w:rsidRPr="002059C5">
        <w:rPr>
          <w:rFonts w:ascii="Tahoma" w:hAnsi="Tahoma" w:cs="Tahoma"/>
          <w:sz w:val="20"/>
          <w:szCs w:val="20"/>
        </w:rPr>
        <w:t xml:space="preserve"> have had exceptional attendance. </w:t>
      </w:r>
    </w:p>
    <w:p w:rsidR="00B27143" w:rsidRPr="002059C5" w:rsidRDefault="0096296E" w:rsidP="0096296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Children with 100% attendance in a year are presented with sweatshirts with</w:t>
      </w:r>
      <w:r w:rsidR="00295AD0" w:rsidRPr="002059C5">
        <w:rPr>
          <w:rFonts w:ascii="Tahoma" w:hAnsi="Tahoma" w:cs="Tahoma"/>
          <w:sz w:val="20"/>
          <w:szCs w:val="20"/>
        </w:rPr>
        <w:t xml:space="preserve"> “100% attendance”</w:t>
      </w:r>
      <w:r w:rsidR="009C5E5F" w:rsidRPr="002059C5">
        <w:rPr>
          <w:rFonts w:ascii="Tahoma" w:hAnsi="Tahoma" w:cs="Tahoma"/>
          <w:sz w:val="20"/>
          <w:szCs w:val="20"/>
        </w:rPr>
        <w:t xml:space="preserve"> written on the back.</w:t>
      </w:r>
    </w:p>
    <w:p w:rsidR="00295AD0" w:rsidRPr="002059C5" w:rsidRDefault="00295AD0" w:rsidP="0096296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The class with the best weekly attendance is presented with a trophy and has an extra playtime.</w:t>
      </w:r>
    </w:p>
    <w:p w:rsidR="00295AD0" w:rsidRPr="002059C5" w:rsidRDefault="00295AD0" w:rsidP="0096296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059C5">
        <w:rPr>
          <w:rFonts w:ascii="Tahoma" w:hAnsi="Tahoma" w:cs="Tahoma"/>
          <w:sz w:val="20"/>
          <w:szCs w:val="20"/>
        </w:rPr>
        <w:t>Pencils and rulers are regularly given as attendance rewards.</w:t>
      </w:r>
    </w:p>
    <w:p w:rsidR="002406D0" w:rsidRPr="002059C5" w:rsidRDefault="00F16F08" w:rsidP="00BE67EA">
      <w:p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b/>
          <w:sz w:val="20"/>
          <w:szCs w:val="20"/>
          <w:u w:val="single"/>
        </w:rPr>
        <w:t>Mr. A. Robinson</w:t>
      </w:r>
    </w:p>
    <w:p w:rsidR="00F16F08" w:rsidRPr="002059C5" w:rsidRDefault="00F16F08" w:rsidP="00BE67EA">
      <w:pPr>
        <w:rPr>
          <w:rFonts w:ascii="Tahoma" w:hAnsi="Tahoma" w:cs="Tahoma"/>
          <w:b/>
          <w:sz w:val="20"/>
          <w:szCs w:val="20"/>
          <w:u w:val="single"/>
        </w:rPr>
      </w:pPr>
      <w:r w:rsidRPr="002059C5">
        <w:rPr>
          <w:rFonts w:ascii="Tahoma" w:hAnsi="Tahoma" w:cs="Tahoma"/>
          <w:b/>
          <w:sz w:val="20"/>
          <w:szCs w:val="20"/>
          <w:u w:val="single"/>
        </w:rPr>
        <w:t>Deputy Headteacher</w:t>
      </w:r>
    </w:p>
    <w:sectPr w:rsidR="00F16F08" w:rsidRPr="002059C5" w:rsidSect="002059C5">
      <w:pgSz w:w="11906" w:h="16838"/>
      <w:pgMar w:top="1440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1301"/>
    <w:multiLevelType w:val="hybridMultilevel"/>
    <w:tmpl w:val="9C669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93650"/>
    <w:multiLevelType w:val="hybridMultilevel"/>
    <w:tmpl w:val="B11E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77BE3"/>
    <w:multiLevelType w:val="hybridMultilevel"/>
    <w:tmpl w:val="F552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07418"/>
    <w:multiLevelType w:val="hybridMultilevel"/>
    <w:tmpl w:val="272E6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C2"/>
    <w:rsid w:val="000E3ADF"/>
    <w:rsid w:val="002059C5"/>
    <w:rsid w:val="002406D0"/>
    <w:rsid w:val="00295AD0"/>
    <w:rsid w:val="00573AEF"/>
    <w:rsid w:val="006236B8"/>
    <w:rsid w:val="006760BA"/>
    <w:rsid w:val="00770235"/>
    <w:rsid w:val="00906BD4"/>
    <w:rsid w:val="0096296E"/>
    <w:rsid w:val="009C5E5F"/>
    <w:rsid w:val="00A14F88"/>
    <w:rsid w:val="00B27143"/>
    <w:rsid w:val="00B95330"/>
    <w:rsid w:val="00BA147F"/>
    <w:rsid w:val="00BB177B"/>
    <w:rsid w:val="00BE67EA"/>
    <w:rsid w:val="00BF1EBB"/>
    <w:rsid w:val="00CC5EA6"/>
    <w:rsid w:val="00D541C2"/>
    <w:rsid w:val="00DE3E7E"/>
    <w:rsid w:val="00E41ADA"/>
    <w:rsid w:val="00F1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Robinson</dc:creator>
  <cp:lastModifiedBy>Austin Robinson</cp:lastModifiedBy>
  <cp:revision>2</cp:revision>
  <dcterms:created xsi:type="dcterms:W3CDTF">2021-04-19T07:29:00Z</dcterms:created>
  <dcterms:modified xsi:type="dcterms:W3CDTF">2021-04-19T07:29:00Z</dcterms:modified>
</cp:coreProperties>
</file>